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5-360-2003/2026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назначении административного наказания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28 апреля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г. Нефтеюганск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4 Нефтеюганского судебного района Ханты-Мансийского автономного округа – Югры Постовалова Т.П. (Ханты-Мансийский автономный округ - Югра, г. Нефтеюганск, 1 </w:t>
      </w:r>
      <w:r>
        <w:rPr>
          <w:rFonts w:ascii="Times New Roman" w:eastAsia="Times New Roman" w:hAnsi="Times New Roman" w:cs="Times New Roman"/>
          <w:sz w:val="27"/>
          <w:szCs w:val="27"/>
        </w:rPr>
        <w:t>мкр</w:t>
      </w:r>
      <w:r>
        <w:rPr>
          <w:rFonts w:ascii="Times New Roman" w:eastAsia="Times New Roman" w:hAnsi="Times New Roman" w:cs="Times New Roman"/>
          <w:sz w:val="27"/>
          <w:szCs w:val="27"/>
        </w:rPr>
        <w:t>. дом 30),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исполняющая обязанности судебного участка № 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Нефтеюганского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– генерального директора </w:t>
      </w:r>
      <w:r>
        <w:rPr>
          <w:rFonts w:ascii="Times New Roman" w:eastAsia="Times New Roman" w:hAnsi="Times New Roman" w:cs="Times New Roman"/>
          <w:sz w:val="27"/>
          <w:szCs w:val="27"/>
        </w:rPr>
        <w:t>ООО «Управляющая компания Лучший дом» - Романской Оксан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Васильевн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5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32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зарегистрированной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проживающей по адресу: </w:t>
      </w:r>
      <w:r>
        <w:rPr>
          <w:rStyle w:val="cat-UserDefinedgrp-36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2 ст. 13.19.2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У С Т А Н О В И Л: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 w:line="322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Нефтеюганской межрайонной прокуратурой по поручению прокуратуры автономного округа проведена проверка исполнения ООО «Управляющая компания Лучший дом» (далее - управляющая организация, компания, Общество) законодательства в сфере жилищно-коммунального хозяйства при разработке и эксплуатации государственной информационной системы жилищно-коммунального хозяйства (далее — ГИС ЖКХ, система) и иных аналогичных цифровых ресурсов в данной сфере, по результатам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которой установлено следующее.</w:t>
      </w:r>
    </w:p>
    <w:p>
      <w:pPr>
        <w:widowControl w:val="0"/>
        <w:spacing w:before="0" w:after="0" w:line="322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В результате проверки установлено, что генеральным директором ООО «Управляющая компания Лучший дом» - Романской Оксаной Васильевной, расположенной по адресу: микрорайон 11, дом 26, офис 2, город Нефтеюганск, нарушены права жителей многоквартирного дома 13 в 15 микрорайоне города Нефтеюганска при размещении информации в государственной информационной системе жилищно-коммунально</w:t>
      </w:r>
      <w:r>
        <w:rPr>
          <w:rFonts w:ascii="Times New Roman" w:eastAsia="Times New Roman" w:hAnsi="Times New Roman" w:cs="Times New Roman"/>
          <w:sz w:val="27"/>
          <w:szCs w:val="27"/>
        </w:rPr>
        <w:t>го хозяйства (далее — ГИС ЖКХ).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результате мониторинга сис</w:t>
      </w:r>
      <w:r>
        <w:rPr>
          <w:rFonts w:ascii="Times New Roman" w:eastAsia="Times New Roman" w:hAnsi="Times New Roman" w:cs="Times New Roman"/>
          <w:sz w:val="27"/>
          <w:szCs w:val="27"/>
        </w:rPr>
        <w:t>темы ГИС ЖКХ установлено, что генеральным директором ООО «Управляющая компания Лучший дом» Романской О.В. не размещены платежные докуме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нты в срок, установленный и. п. </w:t>
      </w:r>
      <w:r>
        <w:rPr>
          <w:rFonts w:ascii="Times New Roman" w:eastAsia="Times New Roman" w:hAnsi="Times New Roman" w:cs="Times New Roman"/>
          <w:sz w:val="27"/>
          <w:szCs w:val="27"/>
        </w:rPr>
        <w:t>7, 7.1.1, 7.1.4-7.1.4.4,8.1.3, 8.2, 8.2.1, 8.2.2 главы 9 приказа Минстроя России от 07.02.2024 № 79/пр.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Так,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информации, размещенной в информационной системе, за февраль 2026 года платежные документы жителей многоквартирного дома № 15 в 13 доме города Нефтеюганска размещены ООО «Управляющая компания Лучший дом» лишь 08.03.2026, то есть по истечении установленного срока, является нарушением прав граждан в платежный период на своевременность получения информации посредством ГИС ЖКХ. </w:t>
      </w:r>
    </w:p>
    <w:p>
      <w:pPr>
        <w:widowControl w:val="0"/>
        <w:spacing w:before="0" w:after="0" w:line="322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генеральным директором </w:t>
      </w:r>
      <w:r>
        <w:rPr>
          <w:rFonts w:ascii="Times New Roman" w:eastAsia="Times New Roman" w:hAnsi="Times New Roman" w:cs="Times New Roman"/>
          <w:sz w:val="27"/>
          <w:szCs w:val="27"/>
        </w:rPr>
        <w:t>ООО «Управляющая компания Лучший дом»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Романовской О.В.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предпринято необходимых и достаточных мер для своевременного размещения сведений в ГИС ЖКХ.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Романовская О.В. </w:t>
      </w:r>
      <w:r>
        <w:rPr>
          <w:rFonts w:ascii="Times New Roman" w:eastAsia="Times New Roman" w:hAnsi="Times New Roman" w:cs="Times New Roman"/>
          <w:sz w:val="27"/>
          <w:szCs w:val="27"/>
        </w:rPr>
        <w:t>вину в совершении административного правонар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ушения признала в полном объеме, подтвердила, что и в настоящее время является директором </w:t>
      </w:r>
      <w:r>
        <w:rPr>
          <w:rFonts w:ascii="Times New Roman" w:eastAsia="Times New Roman" w:hAnsi="Times New Roman" w:cs="Times New Roman"/>
          <w:sz w:val="27"/>
          <w:szCs w:val="27"/>
        </w:rPr>
        <w:t>ООО «Управляющая компания Лучший дом»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Помощник Нефтеюганского межрайонного прокурора ХМАО-Югры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Баханьков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А.В. поддержал доводы, изложенные в постановлении о возбуждении дела об административном правонарушении о наличии в действиях </w:t>
      </w:r>
      <w:r>
        <w:rPr>
          <w:rFonts w:ascii="Times New Roman" w:eastAsia="Times New Roman" w:hAnsi="Times New Roman" w:cs="Times New Roman"/>
          <w:sz w:val="27"/>
          <w:szCs w:val="27"/>
        </w:rPr>
        <w:t>Романововской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О.В. со</w:t>
      </w:r>
      <w:r>
        <w:rPr>
          <w:rFonts w:ascii="Times New Roman" w:eastAsia="Times New Roman" w:hAnsi="Times New Roman" w:cs="Times New Roman"/>
          <w:sz w:val="27"/>
          <w:szCs w:val="27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ава правонарушения, просил привлечь к </w:t>
      </w:r>
      <w:r>
        <w:rPr>
          <w:rFonts w:ascii="Times New Roman" w:eastAsia="Times New Roman" w:hAnsi="Times New Roman" w:cs="Times New Roman"/>
          <w:sz w:val="27"/>
          <w:szCs w:val="27"/>
        </w:rPr>
        <w:t>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судья, заслушав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омановскую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О.В.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помощника</w:t>
      </w:r>
      <w:r>
        <w:rPr>
          <w:rFonts w:ascii="Lucida Sans Unicode" w:eastAsia="Lucida Sans Unicode" w:hAnsi="Lucida Sans Unicode" w:cs="Lucida Sans Unicode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Нефтеюганского межрайонного прокурора ХМАО-Югры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7"/>
          <w:szCs w:val="27"/>
        </w:rPr>
        <w:t>Романововской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правонарушения полностью доказана и подтверждается следующими доказательствами: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постановлением о возбуждении производства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30.03.2026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7"/>
          <w:szCs w:val="27"/>
        </w:rPr>
        <w:t>Романововск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О.В.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являясь генеральным директором </w:t>
      </w:r>
      <w:r>
        <w:rPr>
          <w:rFonts w:ascii="Times New Roman" w:eastAsia="Times New Roman" w:hAnsi="Times New Roman" w:cs="Times New Roman"/>
          <w:sz w:val="27"/>
          <w:szCs w:val="27"/>
        </w:rPr>
        <w:t>ООО «Управляющая компания Лучший дом»</w:t>
      </w:r>
      <w:r>
        <w:rPr>
          <w:rFonts w:ascii="Times New Roman" w:eastAsia="Times New Roman" w:hAnsi="Times New Roman" w:cs="Times New Roman"/>
          <w:sz w:val="27"/>
          <w:szCs w:val="27"/>
        </w:rPr>
        <w:t>, несвоевременно разместил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платежные документы жителей </w:t>
      </w:r>
      <w:r>
        <w:rPr>
          <w:rFonts w:ascii="Times New Roman" w:eastAsia="Times New Roman" w:hAnsi="Times New Roman" w:cs="Times New Roman"/>
          <w:sz w:val="27"/>
          <w:szCs w:val="27"/>
        </w:rPr>
        <w:t>многоквартирного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дома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13 в 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микрорайоне за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февраль 2026 года</w:t>
      </w:r>
      <w:r>
        <w:rPr>
          <w:rFonts w:ascii="Times New Roman" w:eastAsia="Times New Roman" w:hAnsi="Times New Roman" w:cs="Times New Roman"/>
          <w:sz w:val="27"/>
          <w:szCs w:val="27"/>
        </w:rPr>
        <w:t>. Документы размещены 08.03.2026, то есть по истечении установленного срока на 3 дня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 от 30.03.2026, из которой следует,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Романововск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О.В. </w:t>
      </w:r>
      <w:r>
        <w:rPr>
          <w:rFonts w:ascii="Times New Roman" w:eastAsia="Times New Roman" w:hAnsi="Times New Roman" w:cs="Times New Roman"/>
          <w:sz w:val="27"/>
          <w:szCs w:val="27"/>
        </w:rPr>
        <w:t>явля</w:t>
      </w:r>
      <w:r>
        <w:rPr>
          <w:rFonts w:ascii="Times New Roman" w:eastAsia="Times New Roman" w:hAnsi="Times New Roman" w:cs="Times New Roman"/>
          <w:sz w:val="27"/>
          <w:szCs w:val="27"/>
        </w:rPr>
        <w:t>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генеральным директором </w:t>
      </w:r>
      <w:r>
        <w:rPr>
          <w:rFonts w:ascii="Times New Roman" w:eastAsia="Times New Roman" w:hAnsi="Times New Roman" w:cs="Times New Roman"/>
          <w:sz w:val="27"/>
          <w:szCs w:val="27"/>
        </w:rPr>
        <w:t>ООО «Управляющая компания Лучший дом»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11.03.2016 по настоящее время;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приказа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11.04.2016 </w:t>
      </w:r>
      <w:r>
        <w:rPr>
          <w:rFonts w:ascii="Times New Roman" w:eastAsia="Times New Roman" w:hAnsi="Times New Roman" w:cs="Times New Roman"/>
          <w:sz w:val="27"/>
          <w:szCs w:val="27"/>
        </w:rPr>
        <w:t>о возложении обязанностей главного бухгалтера на директора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Общества;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должностной инструкцией генерального директора Общества утв. 15.01.2020</w:t>
      </w:r>
      <w:r>
        <w:rPr>
          <w:rFonts w:ascii="Times New Roman" w:eastAsia="Times New Roman" w:hAnsi="Times New Roman" w:cs="Times New Roman"/>
          <w:sz w:val="27"/>
          <w:szCs w:val="27"/>
        </w:rPr>
        <w:t>, из которой следует, что на директора возлагается полная ответственность за качество все видов работ компании;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осмотра от 17.03.2026;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копиями скриншота страниц реестра платёжных документов по лицевым счетам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копиями платежных документов;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ЕГРЮЛ;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устава Общества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доказательства соответствуют требованиям, предусмотренным ст.26.2 Кодекса Российской Федерации об административном правонарушении, последовательны, согласуются между собой, и у судьи нет оснований им не доверять.</w:t>
      </w:r>
    </w:p>
    <w:p>
      <w:pPr>
        <w:widowControl w:val="0"/>
        <w:spacing w:before="0" w:after="0" w:line="322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Пунктом 2 ч. 3 ст. 7 Федерального закона от 21.07.2014 209-ФЗ «О государственной информационной системе жилищно-коммунального хозяйства»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установлено, что федеральный </w:t>
      </w:r>
      <w:r>
        <w:rPr>
          <w:rFonts w:ascii="Times New Roman" w:eastAsia="Times New Roman" w:hAnsi="Times New Roman" w:cs="Times New Roman"/>
          <w:sz w:val="27"/>
          <w:szCs w:val="27"/>
        </w:rPr>
        <w:t>орган исполнительной влас</w:t>
      </w:r>
      <w:r>
        <w:rPr>
          <w:rFonts w:ascii="Times New Roman" w:eastAsia="Times New Roman" w:hAnsi="Times New Roman" w:cs="Times New Roman"/>
          <w:sz w:val="27"/>
          <w:szCs w:val="27"/>
        </w:rPr>
        <w:t>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осуществляющий функции по выработке и реализации государственной политик:: и </w:t>
      </w:r>
      <w:r>
        <w:rPr>
          <w:rFonts w:ascii="Times New Roman" w:eastAsia="Times New Roman" w:hAnsi="Times New Roman" w:cs="Times New Roman"/>
          <w:sz w:val="27"/>
          <w:szCs w:val="27"/>
        </w:rPr>
        <w:t>нормативно правовому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регулированию в сфере жилищно-коммунального хозяйства, устанавливает порядок, состав, способы, сроки и периодичность</w:t>
      </w:r>
      <w:r>
        <w:rPr>
          <w:rFonts w:ascii="Lucida Sans Unicode" w:eastAsia="Lucida Sans Unicode" w:hAnsi="Lucida Sans Unicode" w:cs="Lucida Sans Unicode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размещения информации поставщиками информации, обязательное размещение которой предусмотрено настоящим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Федеральным законом, в системе.</w:t>
      </w:r>
    </w:p>
    <w:p>
      <w:pPr>
        <w:widowControl w:val="0"/>
        <w:spacing w:before="0" w:after="0" w:line="322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В силу требований ч. 10.1 ст. 161 Жилищного кодекса Российской Федерации управляющая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организация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обязана обеспечить свобод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ный доступ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информации об основных показателях ее финансово-хозяйственной деятельности, об оказываемых услугах и о выполняемых работах по содержанию и ремонту общего имущества в многоквартирном доме, о порядке и об условиях их оказания и выполнения, об их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стоимости, о ценах (тарифах) на </w:t>
      </w:r>
      <w:r>
        <w:rPr>
          <w:rFonts w:ascii="Times New Roman" w:eastAsia="Times New Roman" w:hAnsi="Times New Roman" w:cs="Times New Roman"/>
          <w:sz w:val="27"/>
          <w:szCs w:val="27"/>
        </w:rPr>
        <w:t>предоставляемые коммунальные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услуги посредством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ее размещения в системе.</w:t>
      </w:r>
    </w:p>
    <w:p>
      <w:pPr>
        <w:widowControl w:val="0"/>
        <w:spacing w:before="0" w:after="0" w:line="322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Порядок, состав, сроки и периодичность размещения в системе информации о деятельности по управлению многоквартирным домом и предоставления для озна</w:t>
      </w:r>
      <w:r>
        <w:rPr>
          <w:rFonts w:ascii="Times New Roman" w:eastAsia="Times New Roman" w:hAnsi="Times New Roman" w:cs="Times New Roman"/>
          <w:sz w:val="27"/>
          <w:szCs w:val="27"/>
        </w:rPr>
        <w:t>комления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документов, </w:t>
      </w:r>
      <w:r>
        <w:rPr>
          <w:rFonts w:ascii="Times New Roman" w:eastAsia="Times New Roman" w:hAnsi="Times New Roman" w:cs="Times New Roman"/>
          <w:sz w:val="27"/>
          <w:szCs w:val="27"/>
        </w:rPr>
        <w:t>пред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усмотренных настоящим Кодексом, </w:t>
      </w:r>
      <w:r>
        <w:rPr>
          <w:rFonts w:ascii="Times New Roman" w:eastAsia="Times New Roman" w:hAnsi="Times New Roman" w:cs="Times New Roman"/>
          <w:sz w:val="27"/>
          <w:szCs w:val="27"/>
        </w:rPr>
        <w:t>товариществом собственников жилья либо жилищным кооперативом или иным специализированным потребительским кооперативом, осуществляющими управление многоквартирным домом (без заключения договора с управляющей организацией),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если иной срок размещения в системе указанной информации не установлен федеральным законом.</w:t>
      </w:r>
    </w:p>
    <w:p>
      <w:pPr>
        <w:widowControl w:val="0"/>
        <w:spacing w:before="0" w:after="0" w:line="322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165 Жилищного кодекса Российской Федерации организации, осуществляющие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поставки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ресурсов,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необходимых </w:t>
      </w:r>
      <w:r>
        <w:rPr>
          <w:rFonts w:ascii="Times New Roman" w:eastAsia="Times New Roman" w:hAnsi="Times New Roman" w:cs="Times New Roman"/>
          <w:sz w:val="27"/>
          <w:szCs w:val="27"/>
        </w:rPr>
        <w:t>для предоставления коммунальных услуг, а также лица, оказывающие услуги, выполняющие работы по содержанию и ремонту общего имущества собственников помещений в многоквартирных домах и предоставляющие коммунальные услуги, обязаны размещать в системе информацию, предусмотренную законодательством о государственной информационной системе жилищно-коммунального хозяйства.</w:t>
      </w:r>
    </w:p>
    <w:p>
      <w:pPr>
        <w:widowControl w:val="0"/>
        <w:spacing w:before="0" w:after="0" w:line="322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Порядок, формы, сроки и периодичность размещения в системе информации устанавливаются федеральным органом исполнительной власти, осуществляющим функции по выработке и реализации государственной политики и </w:t>
      </w:r>
      <w:r>
        <w:rPr>
          <w:rFonts w:ascii="Times New Roman" w:eastAsia="Times New Roman" w:hAnsi="Times New Roman" w:cs="Times New Roman"/>
          <w:sz w:val="27"/>
          <w:szCs w:val="27"/>
        </w:rPr>
        <w:t>нормативноправовому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регулированию в сфере жилищно-коммунального хозяйства, если иной срок размещения в системе указанной информации не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 федеральным законом.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п. 7, 7.1.1, 7.1.4-7.1.4.4,8.1.3, 8.2, 8.2.1, 8.2.2 главы 9 приказа Минстроя России от 07.02.2024 № 79/</w:t>
      </w:r>
      <w:r>
        <w:rPr>
          <w:rFonts w:ascii="Times New Roman" w:eastAsia="Times New Roman" w:hAnsi="Times New Roman" w:cs="Times New Roman"/>
          <w:sz w:val="27"/>
          <w:szCs w:val="27"/>
        </w:rPr>
        <w:t>пр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21.07.2014 № 209-ФЗ «О государственной информационной системе жилищно-коммунального хозяйства» (далее - Приказ)- информация о размере платы за жилое помещение, информация о размере платы за содержание жилого помещения, размере платы за содержание жилого помещения, размере платы за коммунальные ресурсы, потребляемые при использовании и содержании общего имущества в многоквартирном доме по видам коммунальных ресурсов (холодная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вода, </w:t>
      </w:r>
      <w:r>
        <w:rPr>
          <w:rFonts w:ascii="Times New Roman" w:eastAsia="Times New Roman" w:hAnsi="Times New Roman" w:cs="Times New Roman"/>
          <w:sz w:val="27"/>
          <w:szCs w:val="27"/>
        </w:rPr>
        <w:t>горячая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вода, электрическая энергия, отведение сточных вод), размещается управляющими организациями ежемесячно, не позднее 5 числа месяца, следующего за расчетным, по состоянию на 1 число месяца, следующего за расчетным.</w:t>
      </w:r>
    </w:p>
    <w:p>
      <w:pPr>
        <w:widowControl w:val="0"/>
        <w:spacing w:before="0" w:after="0" w:line="322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Информация о состоянии расчетов потребителей с лицами, осуществляющими предоставление коммунальных услуг (суммы начисленных денежных средств; задолженность/переплата по оплате коммунальных ресурсов) размещаются в ГИС ЖКХ управляющими орган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изациями ежемесячно,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5 </w:t>
      </w:r>
      <w:r>
        <w:rPr>
          <w:rFonts w:ascii="Times New Roman" w:eastAsia="Times New Roman" w:hAnsi="Times New Roman" w:cs="Times New Roman"/>
          <w:sz w:val="27"/>
          <w:szCs w:val="27"/>
        </w:rPr>
        <w:t>числа месяца, следующего за расчетным, по состоянию на 1 число месяца, следующего за расчетным.</w:t>
      </w:r>
    </w:p>
    <w:p>
      <w:pPr>
        <w:widowControl w:val="0"/>
        <w:spacing w:before="0" w:after="0" w:line="322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В результате мониторинга системы ГИС ЖКХ установлено, что генеральным директором ООО «Управляющая компания Лучший дом» Романской О.В. не размещены платежные докуме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нты в срок, установленный п. п. </w:t>
      </w:r>
      <w:r>
        <w:rPr>
          <w:rFonts w:ascii="Times New Roman" w:eastAsia="Times New Roman" w:hAnsi="Times New Roman" w:cs="Times New Roman"/>
          <w:sz w:val="27"/>
          <w:szCs w:val="27"/>
        </w:rPr>
        <w:t>7, 7.1.1, 7.1.4-</w:t>
      </w:r>
      <w:r>
        <w:rPr>
          <w:rFonts w:ascii="Times New Roman" w:eastAsia="Times New Roman" w:hAnsi="Times New Roman" w:cs="Times New Roman"/>
          <w:sz w:val="27"/>
          <w:szCs w:val="27"/>
        </w:rPr>
        <w:t>7.1.4.4,8.1.3</w:t>
      </w:r>
      <w:r>
        <w:rPr>
          <w:rFonts w:ascii="Times New Roman" w:eastAsia="Times New Roman" w:hAnsi="Times New Roman" w:cs="Times New Roman"/>
          <w:sz w:val="27"/>
          <w:szCs w:val="27"/>
        </w:rPr>
        <w:t>, 8.2, 8.2.1, 8.2.2 глав</w:t>
      </w:r>
      <w:r>
        <w:rPr>
          <w:rFonts w:ascii="Times New Roman" w:eastAsia="Times New Roman" w:hAnsi="Times New Roman" w:cs="Times New Roman"/>
          <w:sz w:val="27"/>
          <w:szCs w:val="27"/>
        </w:rPr>
        <w:t>ы 9 приказа Минстроя России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07.02.2024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79/</w:t>
      </w:r>
      <w:r>
        <w:rPr>
          <w:rFonts w:ascii="Times New Roman" w:eastAsia="Times New Roman" w:hAnsi="Times New Roman" w:cs="Times New Roman"/>
          <w:sz w:val="27"/>
          <w:szCs w:val="27"/>
        </w:rPr>
        <w:t>пр</w:t>
      </w:r>
      <w:r>
        <w:rPr>
          <w:rFonts w:ascii="Times New Roman" w:eastAsia="Times New Roman" w:hAnsi="Times New Roman" w:cs="Times New Roman"/>
          <w:sz w:val="27"/>
          <w:szCs w:val="27"/>
        </w:rPr>
        <w:t>, что подтверждается скриншотами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итогам осмотра государственной информационной системы жилищно-коммунального хозяйства.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Так, согласно информации, размещенной в информационной системе, за февраль 2026 года платежные документы ж</w:t>
      </w:r>
      <w:r>
        <w:rPr>
          <w:rFonts w:ascii="Times New Roman" w:eastAsia="Times New Roman" w:hAnsi="Times New Roman" w:cs="Times New Roman"/>
          <w:sz w:val="27"/>
          <w:szCs w:val="27"/>
        </w:rPr>
        <w:t>ителей многоквартирного дома 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микрорайоне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города Нефтеюганска размещены ООО «Управляющая компания Лучший дом» лишь 08.03.2026, то есть по истечении установленного срока на 3 дня, является нарушением прав граждан в платежный период на своевременность получения информации посредством ГИС ЖКХ.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Так,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 материалов дела усматривается, что </w:t>
      </w:r>
      <w:r>
        <w:rPr>
          <w:rFonts w:ascii="Times New Roman" w:eastAsia="Times New Roman" w:hAnsi="Times New Roman" w:cs="Times New Roman"/>
          <w:sz w:val="27"/>
          <w:szCs w:val="27"/>
        </w:rPr>
        <w:t>Романск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О.В.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являясь должностным лицом – генеральным директором </w:t>
      </w:r>
      <w:r>
        <w:rPr>
          <w:rFonts w:ascii="Times New Roman" w:eastAsia="Times New Roman" w:hAnsi="Times New Roman" w:cs="Times New Roman"/>
          <w:sz w:val="27"/>
          <w:szCs w:val="27"/>
        </w:rPr>
        <w:t>ООО «Управляющая компания Лучший дом»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осуществляющим управление многоквартирными домами на территории города Нефтеюганска, будучи ответственным за размещение информации, в нарушение выше указанных требований,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разместила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полном объеме информацию в ГИС ЖКХ в отношении находящихся под управлением многоквартирных домов.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Несвоевременное размещение информации в ГИС ЖКХ нарушает права собственников общего имущества многоквартирных домов на полноту, достоверность и актуальность информации, а также своевременное ее размещение в системе.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2 ст. 13.19.2 КоАП РФ,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 размещение информации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соответствии с </w:t>
      </w:r>
      <w:hyperlink r:id="rId4" w:anchor="/document/70700450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РФ в государственной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либо размещение недостоверной информации органами местного самоуправления, лицами, осуществляющими поставки ресурсов, необходимых для предоставления коммунальных услуг, предоставляющими коммунальные услуги и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жилищно-коммунального хозяйства, влечет предупреждение или наложение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на должностных лиц в размере от пяти тысяч до десяти тысяч рублей.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Романовской О.В.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судья квалифицирует по ч. 2 ст. 13.19.2 Кодекса Российской Федерации об административных правонарушениях - размещение информации в соответствии с законодательством Российской Федерации в государственной информационной системе жилищно-коммунального хозяйства не в полном объеме, лицами, осуществляющими деятельность по управлению многоквартирными домами,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жилищно-коммунального хозяйства.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суд учитывает обстоятельства дела, характер данного правонарушения, личность </w:t>
      </w:r>
      <w:r>
        <w:rPr>
          <w:rFonts w:ascii="Times New Roman" w:eastAsia="Times New Roman" w:hAnsi="Times New Roman" w:cs="Times New Roman"/>
          <w:sz w:val="27"/>
          <w:szCs w:val="27"/>
        </w:rPr>
        <w:t>Романовской О.В.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ранее 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привлекавшийся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административной ответственности за совершение аналогичных правонарушений</w:t>
      </w:r>
      <w:r>
        <w:rPr>
          <w:rFonts w:ascii="Times New Roman" w:eastAsia="Times New Roman" w:hAnsi="Times New Roman" w:cs="Times New Roman"/>
          <w:sz w:val="27"/>
          <w:szCs w:val="27"/>
        </w:rPr>
        <w:t>, ее имущественное положение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Обстоятельством, смягчающим административную ответственность правонарушителя в соответствии со ст. 4.2 Кодекса Российской Федерации об административных правонарушениях является признание вины.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судья не усматривает.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обстоятельства, судья считает возможным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Романовской О.В.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наказание в виде предупреждения.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основании изложенного,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29.9, 29.10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– генерального директора </w:t>
      </w:r>
      <w:r>
        <w:rPr>
          <w:rFonts w:ascii="Times New Roman" w:eastAsia="Times New Roman" w:hAnsi="Times New Roman" w:cs="Times New Roman"/>
          <w:sz w:val="27"/>
          <w:szCs w:val="27"/>
        </w:rPr>
        <w:t>ООО «Управляющая компания Лучший дом» - Романск</w:t>
      </w:r>
      <w:r>
        <w:rPr>
          <w:rFonts w:ascii="Times New Roman" w:eastAsia="Times New Roman" w:hAnsi="Times New Roman" w:cs="Times New Roman"/>
          <w:sz w:val="27"/>
          <w:szCs w:val="27"/>
        </w:rPr>
        <w:t>ую Оксану Васильевну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признать виновной в совершении административного правонарушения, предусмотренного ч. 2 ст. 13.19.2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ей наказание в виде предупреждения.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Нефтеюганский районный суд,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дней </w:t>
      </w:r>
      <w:r>
        <w:rPr>
          <w:rFonts w:ascii="Times New Roman" w:eastAsia="Times New Roman" w:hAnsi="Times New Roman" w:cs="Times New Roman"/>
          <w:sz w:val="27"/>
          <w:szCs w:val="27"/>
        </w:rPr>
        <w:t>со дня получения копии постановления,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ind w:firstLine="700"/>
        <w:jc w:val="both"/>
        <w:rPr>
          <w:sz w:val="27"/>
          <w:szCs w:val="27"/>
        </w:rPr>
      </w:pP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Т.П. Постовалова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163674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ExternalSystemDefinedgrp-35rplc-9">
    <w:name w:val="cat-ExternalSystemDefined grp-35 rplc-9"/>
    <w:basedOn w:val="DefaultParagraphFont"/>
  </w:style>
  <w:style w:type="character" w:customStyle="1" w:styleId="cat-PassportDatagrp-32rplc-10">
    <w:name w:val="cat-PassportData grp-32 rplc-10"/>
    <w:basedOn w:val="DefaultParagraphFont"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7rplc-70">
    <w:name w:val="cat-UserDefined grp-37 rplc-70"/>
    <w:basedOn w:val="DefaultParagraphFont"/>
  </w:style>
  <w:style w:type="character" w:customStyle="1" w:styleId="cat-UserDefinedgrp-38rplc-73">
    <w:name w:val="cat-UserDefined grp-38 rplc-7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43D45-0299-4F53-AFE6-D90ECE28BCE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